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360" w:lineRule="auto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Vocabulary Group #4</w:t>
      </w:r>
    </w:p>
    <w:p>
      <w:pPr>
        <w:pStyle w:val="Body"/>
        <w:spacing w:line="360" w:lineRule="auto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pono, ponere, posui - to put, place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facio, facere, feci - to make, do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scribo, scribere, scripsi - to write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constituo, constituere, constitui - to decide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verto, vertere, versi - to turn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capio, capere, cepi - to take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fero, ferre, tuli - to bear, carry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numquam - never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tum - then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saepe - often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notus, -a, -um - known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</w:rPr>
        <w:t>nullus, -a, -um - no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contra - + acc. against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ante - + acc. before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aura, -ae, f. - air, breeze, wind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arbor, arboris, f. - tree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sonus, -i, m. - sound</w:t>
      </w:r>
    </w:p>
    <w:p>
      <w:pPr>
        <w:pStyle w:val="Body"/>
        <w:numPr>
          <w:ilvl w:val="0"/>
          <w:numId w:val="2"/>
        </w:numPr>
        <w:spacing w:line="360" w:lineRule="auto"/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mons, montis, m. - mountain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